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F58" w:rsidRPr="00C4182C" w:rsidRDefault="00C4182C" w:rsidP="00C4182C">
      <w:pPr>
        <w:rPr>
          <w:rFonts w:ascii="Arial" w:hAnsi="Arial" w:cs="Arial"/>
          <w:b/>
        </w:rPr>
      </w:pPr>
      <w:r w:rsidRPr="00C4182C">
        <w:rPr>
          <w:rFonts w:ascii="Arial" w:hAnsi="Arial" w:cs="Arial"/>
          <w:b/>
        </w:rPr>
        <w:t>Investitionen in energetisches</w:t>
      </w:r>
      <w:r w:rsidR="00F8636A" w:rsidRPr="00C4182C">
        <w:rPr>
          <w:rFonts w:ascii="Arial" w:hAnsi="Arial" w:cs="Arial"/>
          <w:b/>
        </w:rPr>
        <w:t xml:space="preserve"> </w:t>
      </w:r>
      <w:r w:rsidR="00E0402E" w:rsidRPr="00C4182C">
        <w:rPr>
          <w:rFonts w:ascii="Arial" w:hAnsi="Arial" w:cs="Arial"/>
          <w:b/>
        </w:rPr>
        <w:t>Zukunftssicherungskonzept</w:t>
      </w:r>
      <w:bookmarkStart w:id="0" w:name="_GoBack"/>
      <w:bookmarkEnd w:id="0"/>
      <w:r w:rsidRPr="00C4182C">
        <w:rPr>
          <w:rFonts w:ascii="Arial" w:hAnsi="Arial" w:cs="Arial"/>
          <w:b/>
        </w:rPr>
        <w:br/>
      </w:r>
    </w:p>
    <w:p w:rsidR="00E0402E" w:rsidRPr="00E0402E" w:rsidRDefault="00285A2A" w:rsidP="00C4182C">
      <w:pPr>
        <w:rPr>
          <w:rFonts w:ascii="Arial" w:hAnsi="Arial" w:cs="Arial"/>
          <w:b/>
          <w:bCs/>
          <w:sz w:val="40"/>
          <w:szCs w:val="40"/>
        </w:rPr>
      </w:pPr>
      <w:r w:rsidRPr="00E0402E">
        <w:rPr>
          <w:rFonts w:ascii="Arial" w:hAnsi="Arial" w:cs="Arial"/>
          <w:b/>
          <w:bCs/>
          <w:sz w:val="40"/>
          <w:szCs w:val="40"/>
        </w:rPr>
        <w:t xml:space="preserve">Veltins </w:t>
      </w:r>
      <w:r w:rsidR="00E529AE">
        <w:rPr>
          <w:rFonts w:ascii="Arial" w:hAnsi="Arial" w:cs="Arial"/>
          <w:b/>
          <w:bCs/>
          <w:sz w:val="40"/>
          <w:szCs w:val="40"/>
        </w:rPr>
        <w:t xml:space="preserve">installiert </w:t>
      </w:r>
      <w:r w:rsidR="00813078">
        <w:rPr>
          <w:rFonts w:ascii="Arial" w:hAnsi="Arial" w:cs="Arial"/>
          <w:b/>
          <w:bCs/>
          <w:sz w:val="40"/>
          <w:szCs w:val="40"/>
        </w:rPr>
        <w:t>erste</w:t>
      </w:r>
      <w:r w:rsidR="00E529AE">
        <w:rPr>
          <w:rFonts w:ascii="Arial" w:hAnsi="Arial" w:cs="Arial"/>
          <w:b/>
          <w:bCs/>
          <w:sz w:val="40"/>
          <w:szCs w:val="40"/>
        </w:rPr>
        <w:t xml:space="preserve"> </w:t>
      </w:r>
      <w:r w:rsidR="00C4182C">
        <w:rPr>
          <w:rFonts w:ascii="Arial" w:hAnsi="Arial" w:cs="Arial"/>
          <w:b/>
          <w:bCs/>
          <w:sz w:val="40"/>
          <w:szCs w:val="40"/>
        </w:rPr>
        <w:t>Photovoltaik</w:t>
      </w:r>
      <w:r w:rsidR="00E529AE">
        <w:rPr>
          <w:rFonts w:ascii="Arial" w:hAnsi="Arial" w:cs="Arial"/>
          <w:b/>
          <w:bCs/>
          <w:sz w:val="40"/>
          <w:szCs w:val="40"/>
        </w:rPr>
        <w:t xml:space="preserve"> auf dem Dach der Sortier</w:t>
      </w:r>
      <w:r w:rsidR="00C4182C">
        <w:rPr>
          <w:rFonts w:ascii="Arial" w:hAnsi="Arial" w:cs="Arial"/>
          <w:b/>
          <w:bCs/>
          <w:sz w:val="40"/>
          <w:szCs w:val="40"/>
        </w:rPr>
        <w:t>anlage</w:t>
      </w:r>
    </w:p>
    <w:p w:rsidR="003657A7" w:rsidRDefault="003657A7" w:rsidP="00C4182C">
      <w:pPr>
        <w:pStyle w:val="Textkrper2"/>
        <w:spacing w:line="240" w:lineRule="auto"/>
        <w:rPr>
          <w:rFonts w:ascii="Arial" w:hAnsi="Arial" w:cs="Arial"/>
          <w:bCs/>
          <w:sz w:val="22"/>
          <w:szCs w:val="22"/>
        </w:rPr>
      </w:pPr>
    </w:p>
    <w:p w:rsidR="006A6539" w:rsidRPr="00E45577" w:rsidRDefault="00E45577" w:rsidP="00C4182C">
      <w:pPr>
        <w:pStyle w:val="Textkrper2"/>
        <w:numPr>
          <w:ilvl w:val="0"/>
          <w:numId w:val="3"/>
        </w:numPr>
        <w:spacing w:line="240" w:lineRule="auto"/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E45577">
        <w:rPr>
          <w:rFonts w:ascii="Arial" w:hAnsi="Arial" w:cs="Arial"/>
          <w:b/>
          <w:bCs/>
          <w:sz w:val="22"/>
          <w:szCs w:val="22"/>
        </w:rPr>
        <w:t>Bedeutender Schritt zur nachhaltigen Energieversorgung</w:t>
      </w:r>
    </w:p>
    <w:p w:rsidR="00E45577" w:rsidRPr="00E45577" w:rsidRDefault="00E45577" w:rsidP="00C4182C">
      <w:pPr>
        <w:pStyle w:val="Textkrper2"/>
        <w:numPr>
          <w:ilvl w:val="0"/>
          <w:numId w:val="3"/>
        </w:numPr>
        <w:spacing w:line="240" w:lineRule="auto"/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E45577">
        <w:rPr>
          <w:rFonts w:ascii="Arial" w:hAnsi="Arial" w:cs="Arial"/>
          <w:b/>
          <w:bCs/>
          <w:sz w:val="22"/>
          <w:szCs w:val="22"/>
        </w:rPr>
        <w:t>Erwartete Gesamtleistung von rund 283.000 kWh pro Jahr</w:t>
      </w:r>
    </w:p>
    <w:p w:rsidR="00E45577" w:rsidRDefault="00E45577" w:rsidP="00C4182C">
      <w:pPr>
        <w:pStyle w:val="Textkrper2"/>
        <w:numPr>
          <w:ilvl w:val="0"/>
          <w:numId w:val="3"/>
        </w:numPr>
        <w:spacing w:line="240" w:lineRule="auto"/>
        <w:ind w:left="0" w:firstLine="0"/>
        <w:rPr>
          <w:rFonts w:ascii="Arial" w:hAnsi="Arial" w:cs="Arial"/>
          <w:b/>
          <w:bCs/>
          <w:sz w:val="22"/>
          <w:szCs w:val="22"/>
        </w:rPr>
      </w:pPr>
      <w:r w:rsidRPr="00E45577">
        <w:rPr>
          <w:rFonts w:ascii="Arial" w:hAnsi="Arial" w:cs="Arial"/>
          <w:b/>
          <w:bCs/>
          <w:sz w:val="22"/>
          <w:szCs w:val="22"/>
        </w:rPr>
        <w:t xml:space="preserve">Photovoltaik </w:t>
      </w:r>
      <w:r w:rsidR="004C352E">
        <w:rPr>
          <w:rFonts w:ascii="Arial" w:hAnsi="Arial" w:cs="Arial"/>
          <w:b/>
          <w:bCs/>
          <w:sz w:val="22"/>
          <w:szCs w:val="22"/>
        </w:rPr>
        <w:t>erstes</w:t>
      </w:r>
      <w:r w:rsidRPr="00E45577">
        <w:rPr>
          <w:rFonts w:ascii="Arial" w:hAnsi="Arial" w:cs="Arial"/>
          <w:b/>
          <w:bCs/>
          <w:sz w:val="22"/>
          <w:szCs w:val="22"/>
        </w:rPr>
        <w:t xml:space="preserve"> Element zur unabhängigen Stromerzeugung</w:t>
      </w:r>
    </w:p>
    <w:p w:rsidR="00955F58" w:rsidRPr="00955F58" w:rsidRDefault="00955F58" w:rsidP="00C4182C">
      <w:pPr>
        <w:pStyle w:val="Textkrper2"/>
        <w:spacing w:line="240" w:lineRule="auto"/>
        <w:rPr>
          <w:rFonts w:ascii="Arial" w:hAnsi="Arial" w:cs="Arial"/>
          <w:b/>
          <w:bCs/>
          <w:sz w:val="22"/>
          <w:szCs w:val="22"/>
        </w:rPr>
      </w:pPr>
    </w:p>
    <w:p w:rsidR="006A6539" w:rsidRPr="006A6539" w:rsidRDefault="00C4182C" w:rsidP="00955F58">
      <w:pPr>
        <w:pStyle w:val="Textkrper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Jetzt muss nur noch dauerhaft die Sonne scheinen! </w:t>
      </w:r>
      <w:r w:rsidR="006A6539" w:rsidRPr="006A6539">
        <w:rPr>
          <w:rFonts w:ascii="Arial" w:hAnsi="Arial" w:cs="Arial"/>
          <w:bCs/>
          <w:sz w:val="22"/>
          <w:szCs w:val="22"/>
        </w:rPr>
        <w:t>Die Installation einer Photovoltaik-Anlage auf</w:t>
      </w:r>
      <w:r w:rsidR="00813078">
        <w:rPr>
          <w:rFonts w:ascii="Arial" w:hAnsi="Arial" w:cs="Arial"/>
          <w:bCs/>
          <w:sz w:val="22"/>
          <w:szCs w:val="22"/>
        </w:rPr>
        <w:t xml:space="preserve"> dem Dach der Sortier</w:t>
      </w:r>
      <w:r w:rsidR="00FD451D">
        <w:rPr>
          <w:rFonts w:ascii="Arial" w:hAnsi="Arial" w:cs="Arial"/>
          <w:bCs/>
          <w:sz w:val="22"/>
          <w:szCs w:val="22"/>
        </w:rPr>
        <w:t>anlage</w:t>
      </w:r>
      <w:r w:rsidR="006A6539" w:rsidRPr="006A6539">
        <w:rPr>
          <w:rFonts w:ascii="Arial" w:hAnsi="Arial" w:cs="Arial"/>
          <w:bCs/>
          <w:sz w:val="22"/>
          <w:szCs w:val="22"/>
        </w:rPr>
        <w:t xml:space="preserve"> markiert einen bedeutenden Schritt in Richtung nachhaltiger Energieerzeugung</w:t>
      </w:r>
      <w:r>
        <w:rPr>
          <w:rFonts w:ascii="Arial" w:hAnsi="Arial" w:cs="Arial"/>
          <w:bCs/>
          <w:sz w:val="22"/>
          <w:szCs w:val="22"/>
        </w:rPr>
        <w:t xml:space="preserve"> – die Brauerei </w:t>
      </w:r>
      <w:r w:rsidR="00146469">
        <w:rPr>
          <w:rFonts w:ascii="Arial" w:hAnsi="Arial" w:cs="Arial"/>
          <w:bCs/>
          <w:sz w:val="22"/>
          <w:szCs w:val="22"/>
        </w:rPr>
        <w:br/>
      </w:r>
      <w:r>
        <w:rPr>
          <w:rFonts w:ascii="Arial" w:hAnsi="Arial" w:cs="Arial"/>
          <w:bCs/>
          <w:sz w:val="22"/>
          <w:szCs w:val="22"/>
        </w:rPr>
        <w:t>C. &amp; A. Veltins ist auf einem guten Weg</w:t>
      </w:r>
      <w:r w:rsidR="006A6539" w:rsidRPr="006A6539">
        <w:rPr>
          <w:rFonts w:ascii="Arial" w:hAnsi="Arial" w:cs="Arial"/>
          <w:bCs/>
          <w:sz w:val="22"/>
          <w:szCs w:val="22"/>
        </w:rPr>
        <w:t>. Die Anlage ist so konzipiert, dass sie eine L</w:t>
      </w:r>
      <w:r w:rsidR="006A6539">
        <w:rPr>
          <w:rFonts w:ascii="Arial" w:hAnsi="Arial" w:cs="Arial"/>
          <w:bCs/>
          <w:sz w:val="22"/>
          <w:szCs w:val="22"/>
        </w:rPr>
        <w:t>eistung von 324 kW</w:t>
      </w:r>
      <w:r w:rsidR="00FB32F0">
        <w:rPr>
          <w:rFonts w:ascii="Arial" w:hAnsi="Arial" w:cs="Arial"/>
          <w:bCs/>
          <w:sz w:val="22"/>
          <w:szCs w:val="22"/>
        </w:rPr>
        <w:t xml:space="preserve"> </w:t>
      </w:r>
      <w:r w:rsidR="006A6539">
        <w:rPr>
          <w:rFonts w:ascii="Arial" w:hAnsi="Arial" w:cs="Arial"/>
          <w:bCs/>
          <w:sz w:val="22"/>
          <w:szCs w:val="22"/>
        </w:rPr>
        <w:t xml:space="preserve">Peak </w:t>
      </w:r>
      <w:r w:rsidR="003F5CCD">
        <w:rPr>
          <w:rFonts w:ascii="Arial" w:hAnsi="Arial" w:cs="Arial"/>
          <w:bCs/>
          <w:sz w:val="22"/>
          <w:szCs w:val="22"/>
        </w:rPr>
        <w:t xml:space="preserve">(kWp) </w:t>
      </w:r>
      <w:r w:rsidR="006A6539">
        <w:rPr>
          <w:rFonts w:ascii="Arial" w:hAnsi="Arial" w:cs="Arial"/>
          <w:bCs/>
          <w:sz w:val="22"/>
          <w:szCs w:val="22"/>
        </w:rPr>
        <w:t>erziel</w:t>
      </w:r>
      <w:r>
        <w:rPr>
          <w:rFonts w:ascii="Arial" w:hAnsi="Arial" w:cs="Arial"/>
          <w:bCs/>
          <w:sz w:val="22"/>
          <w:szCs w:val="22"/>
        </w:rPr>
        <w:t>en kann</w:t>
      </w:r>
      <w:r w:rsidR="006A6539">
        <w:rPr>
          <w:rFonts w:ascii="Arial" w:hAnsi="Arial" w:cs="Arial"/>
          <w:bCs/>
          <w:sz w:val="22"/>
          <w:szCs w:val="22"/>
        </w:rPr>
        <w:t xml:space="preserve">. </w:t>
      </w:r>
      <w:r w:rsidR="006A6539" w:rsidRPr="006A6539">
        <w:rPr>
          <w:rFonts w:ascii="Arial" w:hAnsi="Arial" w:cs="Arial"/>
          <w:bCs/>
          <w:sz w:val="22"/>
          <w:szCs w:val="22"/>
        </w:rPr>
        <w:t xml:space="preserve">Die Herausforderung bei der Planung und Umsetzung dieser Anlage bestand in der optimalen Platzierung, insbesondere unter Berücksichtigung der </w:t>
      </w:r>
      <w:r>
        <w:rPr>
          <w:rFonts w:ascii="Arial" w:hAnsi="Arial" w:cs="Arial"/>
          <w:bCs/>
          <w:sz w:val="22"/>
          <w:szCs w:val="22"/>
        </w:rPr>
        <w:t xml:space="preserve">unerlässlichen </w:t>
      </w:r>
      <w:r w:rsidR="006A6539" w:rsidRPr="006A6539">
        <w:rPr>
          <w:rFonts w:ascii="Arial" w:hAnsi="Arial" w:cs="Arial"/>
          <w:bCs/>
          <w:sz w:val="22"/>
          <w:szCs w:val="22"/>
        </w:rPr>
        <w:t xml:space="preserve">Entrauchungsöffnungen der Halle. </w:t>
      </w:r>
      <w:r>
        <w:rPr>
          <w:rFonts w:ascii="Arial" w:hAnsi="Arial" w:cs="Arial"/>
          <w:bCs/>
          <w:sz w:val="22"/>
          <w:szCs w:val="22"/>
        </w:rPr>
        <w:t>„</w:t>
      </w:r>
      <w:r w:rsidR="006A6539" w:rsidRPr="006A6539">
        <w:rPr>
          <w:rFonts w:ascii="Arial" w:hAnsi="Arial" w:cs="Arial"/>
          <w:bCs/>
          <w:sz w:val="22"/>
          <w:szCs w:val="22"/>
        </w:rPr>
        <w:t>Diese Beschränkungen erforderten eine präzise Ingenieursleistung, um sicherzustellen, dass die Photovoltaik-Module effizient platziert werden können, ohne die Funktionalität der Entrauchu</w:t>
      </w:r>
      <w:r>
        <w:rPr>
          <w:rFonts w:ascii="Arial" w:hAnsi="Arial" w:cs="Arial"/>
          <w:bCs/>
          <w:sz w:val="22"/>
          <w:szCs w:val="22"/>
        </w:rPr>
        <w:t>ngsöffnungen zu beeinträchtigen“, so Technik-Geschäftsführer Peter Peschmann.</w:t>
      </w:r>
      <w:r w:rsidR="00C003A3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Bei der Montage war dann an alles gedacht.</w:t>
      </w:r>
    </w:p>
    <w:p w:rsidR="00C4182C" w:rsidRDefault="00C4182C" w:rsidP="00955F58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C4182C" w:rsidRDefault="00C4182C" w:rsidP="00955F58">
      <w:pPr>
        <w:pStyle w:val="Textkrper2"/>
        <w:rPr>
          <w:rFonts w:ascii="Arial" w:hAnsi="Arial" w:cs="Arial"/>
          <w:b/>
          <w:bCs/>
          <w:sz w:val="22"/>
          <w:szCs w:val="22"/>
        </w:rPr>
      </w:pPr>
      <w:r w:rsidRPr="00C4182C">
        <w:rPr>
          <w:rFonts w:ascii="Arial" w:hAnsi="Arial" w:cs="Arial"/>
          <w:b/>
          <w:bCs/>
          <w:sz w:val="22"/>
          <w:szCs w:val="22"/>
        </w:rPr>
        <w:t>Zeichen für soziale Verantwortung und Umweltschutz</w:t>
      </w:r>
    </w:p>
    <w:p w:rsidR="00146469" w:rsidRPr="00146469" w:rsidRDefault="00146469" w:rsidP="00955F58">
      <w:pPr>
        <w:pStyle w:val="Textkrper2"/>
        <w:rPr>
          <w:rFonts w:ascii="Arial" w:hAnsi="Arial" w:cs="Arial"/>
          <w:b/>
          <w:bCs/>
          <w:sz w:val="22"/>
          <w:szCs w:val="22"/>
        </w:rPr>
      </w:pPr>
    </w:p>
    <w:p w:rsidR="00146469" w:rsidRDefault="006A6539" w:rsidP="00955F58">
      <w:pPr>
        <w:pStyle w:val="Textkrper2"/>
        <w:rPr>
          <w:rFonts w:ascii="Arial" w:hAnsi="Arial" w:cs="Arial"/>
          <w:bCs/>
          <w:sz w:val="22"/>
          <w:szCs w:val="22"/>
        </w:rPr>
      </w:pPr>
      <w:r w:rsidRPr="006A6539">
        <w:rPr>
          <w:rFonts w:ascii="Arial" w:hAnsi="Arial" w:cs="Arial"/>
          <w:bCs/>
          <w:sz w:val="22"/>
          <w:szCs w:val="22"/>
        </w:rPr>
        <w:t>Die erwartete Gesamtleistung d</w:t>
      </w:r>
      <w:r w:rsidR="00C003A3">
        <w:rPr>
          <w:rFonts w:ascii="Arial" w:hAnsi="Arial" w:cs="Arial"/>
          <w:bCs/>
          <w:sz w:val="22"/>
          <w:szCs w:val="22"/>
        </w:rPr>
        <w:t xml:space="preserve">ieser ersten </w:t>
      </w:r>
      <w:r w:rsidRPr="006A6539">
        <w:rPr>
          <w:rFonts w:ascii="Arial" w:hAnsi="Arial" w:cs="Arial"/>
          <w:bCs/>
          <w:sz w:val="22"/>
          <w:szCs w:val="22"/>
        </w:rPr>
        <w:t xml:space="preserve">Anlage beläuft sich auf rund 283.000 kWh pro Jahr. </w:t>
      </w:r>
      <w:r w:rsidR="00C4182C">
        <w:rPr>
          <w:rFonts w:ascii="Arial" w:hAnsi="Arial" w:cs="Arial"/>
          <w:bCs/>
          <w:sz w:val="22"/>
          <w:szCs w:val="22"/>
        </w:rPr>
        <w:t>„</w:t>
      </w:r>
      <w:r w:rsidR="00C003A3">
        <w:rPr>
          <w:rFonts w:ascii="Arial" w:hAnsi="Arial" w:cs="Arial"/>
          <w:bCs/>
          <w:sz w:val="22"/>
          <w:szCs w:val="22"/>
        </w:rPr>
        <w:t xml:space="preserve">Weitere Anlagen </w:t>
      </w:r>
      <w:r w:rsidR="00C4182C">
        <w:rPr>
          <w:rFonts w:ascii="Arial" w:hAnsi="Arial" w:cs="Arial"/>
          <w:bCs/>
          <w:sz w:val="22"/>
          <w:szCs w:val="22"/>
        </w:rPr>
        <w:t xml:space="preserve">werden </w:t>
      </w:r>
      <w:r w:rsidR="00C003A3">
        <w:rPr>
          <w:rFonts w:ascii="Arial" w:hAnsi="Arial" w:cs="Arial"/>
          <w:bCs/>
          <w:sz w:val="22"/>
          <w:szCs w:val="22"/>
        </w:rPr>
        <w:t xml:space="preserve">in den nächsten Jahren </w:t>
      </w:r>
      <w:r w:rsidR="00C4182C">
        <w:rPr>
          <w:rFonts w:ascii="Arial" w:hAnsi="Arial" w:cs="Arial"/>
          <w:bCs/>
          <w:sz w:val="22"/>
          <w:szCs w:val="22"/>
        </w:rPr>
        <w:t>folgen, um den erklärten Weg der Brauerei C. &amp; A. Veltins hin zur vorzugsweisen Nutzung regenerativer Energien konsequent voranzutreiben“, so Peschmann</w:t>
      </w:r>
      <w:r w:rsidR="00C003A3">
        <w:rPr>
          <w:rFonts w:ascii="Arial" w:hAnsi="Arial" w:cs="Arial"/>
          <w:bCs/>
          <w:sz w:val="22"/>
          <w:szCs w:val="22"/>
        </w:rPr>
        <w:t xml:space="preserve"> </w:t>
      </w:r>
      <w:r w:rsidRPr="006A6539">
        <w:rPr>
          <w:rFonts w:ascii="Arial" w:hAnsi="Arial" w:cs="Arial"/>
          <w:bCs/>
          <w:sz w:val="22"/>
          <w:szCs w:val="22"/>
        </w:rPr>
        <w:t xml:space="preserve">Der Umstieg auf erneuerbare Energien, wie in diesem Fall durch die Photovoltaik-Anlage, ist nicht nur eine Investition in die Zukunft, sondern auch ein Zeichen für soziale Verantwortung und Umweltschutz. </w:t>
      </w:r>
      <w:r w:rsidR="00254BF5">
        <w:rPr>
          <w:rFonts w:ascii="Arial" w:hAnsi="Arial" w:cs="Arial"/>
          <w:bCs/>
          <w:sz w:val="22"/>
          <w:szCs w:val="22"/>
        </w:rPr>
        <w:t>„</w:t>
      </w:r>
      <w:r w:rsidRPr="006A6539">
        <w:rPr>
          <w:rFonts w:ascii="Arial" w:hAnsi="Arial" w:cs="Arial"/>
          <w:bCs/>
          <w:sz w:val="22"/>
          <w:szCs w:val="22"/>
        </w:rPr>
        <w:t>Diese Maßnahme trägt dazu bei, den ökologischen Fußabdruck zu reduzieren und den Weg zu einer nachhaltigeren und umweltfreund</w:t>
      </w:r>
      <w:r w:rsidR="00254BF5">
        <w:rPr>
          <w:rFonts w:ascii="Arial" w:hAnsi="Arial" w:cs="Arial"/>
          <w:bCs/>
          <w:sz w:val="22"/>
          <w:szCs w:val="22"/>
        </w:rPr>
        <w:t xml:space="preserve">licheren Betriebsweise zu ebnen“, so </w:t>
      </w:r>
      <w:r w:rsidR="00C4182C">
        <w:rPr>
          <w:rFonts w:ascii="Arial" w:hAnsi="Arial" w:cs="Arial"/>
          <w:bCs/>
          <w:sz w:val="22"/>
          <w:szCs w:val="22"/>
        </w:rPr>
        <w:t>Veltins-</w:t>
      </w:r>
      <w:r w:rsidR="00254BF5">
        <w:rPr>
          <w:rFonts w:ascii="Arial" w:hAnsi="Arial" w:cs="Arial"/>
          <w:bCs/>
          <w:sz w:val="22"/>
          <w:szCs w:val="22"/>
        </w:rPr>
        <w:t xml:space="preserve">Geschäftsführer Peter Peschmann. </w:t>
      </w:r>
    </w:p>
    <w:p w:rsidR="00146469" w:rsidRDefault="00146469" w:rsidP="00955F58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146469" w:rsidRDefault="00146469" w:rsidP="00955F58">
      <w:pPr>
        <w:pStyle w:val="Textkrper2"/>
        <w:rPr>
          <w:rFonts w:ascii="Arial" w:hAnsi="Arial" w:cs="Arial"/>
          <w:bCs/>
          <w:sz w:val="22"/>
          <w:szCs w:val="22"/>
        </w:rPr>
      </w:pPr>
    </w:p>
    <w:p w:rsidR="00146469" w:rsidRDefault="006A6539" w:rsidP="00955F58">
      <w:pPr>
        <w:pStyle w:val="Textkrper2"/>
        <w:rPr>
          <w:rFonts w:ascii="Arial" w:hAnsi="Arial" w:cs="Arial"/>
          <w:b/>
          <w:bCs/>
          <w:sz w:val="22"/>
          <w:szCs w:val="22"/>
        </w:rPr>
      </w:pPr>
      <w:r w:rsidRPr="006A6539">
        <w:rPr>
          <w:rFonts w:ascii="Arial" w:hAnsi="Arial" w:cs="Arial"/>
          <w:b/>
          <w:bCs/>
          <w:sz w:val="22"/>
          <w:szCs w:val="22"/>
        </w:rPr>
        <w:lastRenderedPageBreak/>
        <w:t xml:space="preserve">Zukunftssicherungskonzept </w:t>
      </w:r>
      <w:r w:rsidR="00254BF5">
        <w:rPr>
          <w:rFonts w:ascii="Arial" w:hAnsi="Arial" w:cs="Arial"/>
          <w:b/>
          <w:bCs/>
          <w:sz w:val="22"/>
          <w:szCs w:val="22"/>
        </w:rPr>
        <w:t>am Standort</w:t>
      </w:r>
      <w:r w:rsidRPr="006A6539">
        <w:rPr>
          <w:rFonts w:ascii="Arial" w:hAnsi="Arial" w:cs="Arial"/>
          <w:b/>
          <w:bCs/>
          <w:sz w:val="22"/>
          <w:szCs w:val="22"/>
        </w:rPr>
        <w:t xml:space="preserve"> Greve</w:t>
      </w:r>
      <w:r w:rsidR="00955F58">
        <w:rPr>
          <w:rFonts w:ascii="Arial" w:hAnsi="Arial" w:cs="Arial"/>
          <w:b/>
          <w:bCs/>
          <w:sz w:val="22"/>
          <w:szCs w:val="22"/>
        </w:rPr>
        <w:t>nstein</w:t>
      </w:r>
    </w:p>
    <w:p w:rsidR="00146469" w:rsidRDefault="00146469" w:rsidP="00955F58">
      <w:pPr>
        <w:pStyle w:val="Textkrper2"/>
        <w:rPr>
          <w:rFonts w:ascii="Arial" w:hAnsi="Arial" w:cs="Arial"/>
          <w:b/>
          <w:bCs/>
          <w:sz w:val="22"/>
          <w:szCs w:val="22"/>
        </w:rPr>
      </w:pPr>
    </w:p>
    <w:p w:rsidR="006A6539" w:rsidRPr="006A6539" w:rsidRDefault="006A6539" w:rsidP="00955F58">
      <w:pPr>
        <w:pStyle w:val="Textkrper2"/>
        <w:rPr>
          <w:rFonts w:ascii="Arial" w:hAnsi="Arial" w:cs="Arial"/>
          <w:bCs/>
          <w:sz w:val="22"/>
          <w:szCs w:val="22"/>
        </w:rPr>
      </w:pPr>
      <w:r w:rsidRPr="006A6539">
        <w:rPr>
          <w:rFonts w:ascii="Arial" w:hAnsi="Arial" w:cs="Arial"/>
          <w:bCs/>
          <w:sz w:val="22"/>
          <w:szCs w:val="22"/>
        </w:rPr>
        <w:t xml:space="preserve">Die Installation einer Photovoltaik-Anlage auf </w:t>
      </w:r>
      <w:r>
        <w:rPr>
          <w:rFonts w:ascii="Arial" w:hAnsi="Arial" w:cs="Arial"/>
          <w:bCs/>
          <w:sz w:val="22"/>
          <w:szCs w:val="22"/>
        </w:rPr>
        <w:t xml:space="preserve">dem Gelände der Brauerei </w:t>
      </w:r>
      <w:r w:rsidR="00254BF5">
        <w:rPr>
          <w:rFonts w:ascii="Arial" w:hAnsi="Arial" w:cs="Arial"/>
          <w:bCs/>
          <w:sz w:val="22"/>
          <w:szCs w:val="22"/>
        </w:rPr>
        <w:br/>
      </w:r>
      <w:r>
        <w:rPr>
          <w:rFonts w:ascii="Arial" w:hAnsi="Arial" w:cs="Arial"/>
          <w:bCs/>
          <w:sz w:val="22"/>
          <w:szCs w:val="22"/>
        </w:rPr>
        <w:t xml:space="preserve">C. &amp; A. VELTINS </w:t>
      </w:r>
      <w:r w:rsidRPr="006A6539">
        <w:rPr>
          <w:rFonts w:ascii="Arial" w:hAnsi="Arial" w:cs="Arial"/>
          <w:bCs/>
          <w:sz w:val="22"/>
          <w:szCs w:val="22"/>
        </w:rPr>
        <w:t xml:space="preserve">ist der Anfang einer Reihe von Maßnahmen, die </w:t>
      </w:r>
      <w:r w:rsidR="00C4182C">
        <w:rPr>
          <w:rFonts w:ascii="Arial" w:hAnsi="Arial" w:cs="Arial"/>
          <w:bCs/>
          <w:sz w:val="22"/>
          <w:szCs w:val="22"/>
        </w:rPr>
        <w:t>die energetische Transformation voranbringen werden</w:t>
      </w:r>
      <w:r w:rsidRPr="006A6539">
        <w:rPr>
          <w:rFonts w:ascii="Arial" w:hAnsi="Arial" w:cs="Arial"/>
          <w:bCs/>
          <w:sz w:val="22"/>
          <w:szCs w:val="22"/>
        </w:rPr>
        <w:t>. Die Standort- und Arbeitsplatzsicherheit stehen dabei im Mittelpunkt</w:t>
      </w:r>
      <w:r>
        <w:rPr>
          <w:rFonts w:ascii="Arial" w:hAnsi="Arial" w:cs="Arial"/>
          <w:bCs/>
          <w:sz w:val="22"/>
          <w:szCs w:val="22"/>
        </w:rPr>
        <w:t xml:space="preserve">, um eine </w:t>
      </w:r>
      <w:r w:rsidRPr="006A6539">
        <w:rPr>
          <w:rFonts w:ascii="Arial" w:hAnsi="Arial" w:cs="Arial"/>
          <w:bCs/>
          <w:sz w:val="22"/>
          <w:szCs w:val="22"/>
        </w:rPr>
        <w:t>nachhaltige und zukunftsorientierte Arbeitsumgebung zu schaffen.</w:t>
      </w:r>
      <w:r w:rsidR="00254BF5">
        <w:rPr>
          <w:rFonts w:ascii="Arial" w:hAnsi="Arial" w:cs="Arial"/>
          <w:bCs/>
          <w:sz w:val="22"/>
          <w:szCs w:val="22"/>
        </w:rPr>
        <w:t xml:space="preserve"> „Wir wollen </w:t>
      </w:r>
      <w:r w:rsidR="004733C1">
        <w:rPr>
          <w:rFonts w:ascii="Arial" w:hAnsi="Arial" w:cs="Arial"/>
          <w:bCs/>
          <w:sz w:val="22"/>
          <w:szCs w:val="22"/>
        </w:rPr>
        <w:t xml:space="preserve">langfristig </w:t>
      </w:r>
      <w:r w:rsidR="00254BF5" w:rsidRPr="006A6539">
        <w:rPr>
          <w:rFonts w:ascii="Arial" w:hAnsi="Arial" w:cs="Arial"/>
          <w:bCs/>
          <w:sz w:val="22"/>
          <w:szCs w:val="22"/>
        </w:rPr>
        <w:t>zu</w:t>
      </w:r>
      <w:r w:rsidRPr="006A6539">
        <w:rPr>
          <w:rFonts w:ascii="Arial" w:hAnsi="Arial" w:cs="Arial"/>
          <w:bCs/>
          <w:sz w:val="22"/>
          <w:szCs w:val="22"/>
        </w:rPr>
        <w:t xml:space="preserve"> 100</w:t>
      </w:r>
      <w:r w:rsidR="00254BF5">
        <w:rPr>
          <w:rFonts w:ascii="Arial" w:hAnsi="Arial" w:cs="Arial"/>
          <w:bCs/>
          <w:sz w:val="22"/>
          <w:szCs w:val="22"/>
        </w:rPr>
        <w:t xml:space="preserve"> % auf alternative Energien um</w:t>
      </w:r>
      <w:r w:rsidRPr="006A6539">
        <w:rPr>
          <w:rFonts w:ascii="Arial" w:hAnsi="Arial" w:cs="Arial"/>
          <w:bCs/>
          <w:sz w:val="22"/>
          <w:szCs w:val="22"/>
        </w:rPr>
        <w:t>steigen</w:t>
      </w:r>
      <w:r w:rsidR="00254BF5">
        <w:rPr>
          <w:rFonts w:ascii="Arial" w:hAnsi="Arial" w:cs="Arial"/>
          <w:bCs/>
          <w:sz w:val="22"/>
          <w:szCs w:val="22"/>
        </w:rPr>
        <w:t>“, so Peter Peschmann</w:t>
      </w:r>
      <w:r w:rsidRPr="006A6539">
        <w:rPr>
          <w:rFonts w:ascii="Arial" w:hAnsi="Arial" w:cs="Arial"/>
          <w:bCs/>
          <w:sz w:val="22"/>
          <w:szCs w:val="22"/>
        </w:rPr>
        <w:t xml:space="preserve">. </w:t>
      </w:r>
      <w:r w:rsidR="00254BF5">
        <w:rPr>
          <w:rFonts w:ascii="Arial" w:hAnsi="Arial" w:cs="Arial"/>
          <w:bCs/>
          <w:sz w:val="22"/>
          <w:szCs w:val="22"/>
        </w:rPr>
        <w:t>„</w:t>
      </w:r>
      <w:r w:rsidRPr="006A6539">
        <w:rPr>
          <w:rFonts w:ascii="Arial" w:hAnsi="Arial" w:cs="Arial"/>
          <w:bCs/>
          <w:sz w:val="22"/>
          <w:szCs w:val="22"/>
        </w:rPr>
        <w:t>Dies erfordert nicht nur technologische Investitionen, sondern auch eine strategische Planung, um sicherzustellen, dass der Übergang reibungslos erfolgt und unsere Energievers</w:t>
      </w:r>
      <w:r w:rsidR="00254BF5">
        <w:rPr>
          <w:rFonts w:ascii="Arial" w:hAnsi="Arial" w:cs="Arial"/>
          <w:bCs/>
          <w:sz w:val="22"/>
          <w:szCs w:val="22"/>
        </w:rPr>
        <w:t>orgung nachhaltig gesichert ist</w:t>
      </w:r>
      <w:r w:rsidR="00C4182C">
        <w:rPr>
          <w:rFonts w:ascii="Arial" w:hAnsi="Arial" w:cs="Arial"/>
          <w:bCs/>
          <w:sz w:val="22"/>
          <w:szCs w:val="22"/>
        </w:rPr>
        <w:t>.“</w:t>
      </w:r>
      <w:r w:rsidR="00955F58">
        <w:rPr>
          <w:rFonts w:ascii="Arial" w:hAnsi="Arial" w:cs="Arial"/>
          <w:bCs/>
          <w:sz w:val="22"/>
          <w:szCs w:val="22"/>
        </w:rPr>
        <w:t xml:space="preserve"> </w:t>
      </w:r>
      <w:r w:rsidR="00254BF5">
        <w:rPr>
          <w:rFonts w:ascii="Arial" w:hAnsi="Arial" w:cs="Arial"/>
          <w:bCs/>
          <w:sz w:val="22"/>
          <w:szCs w:val="22"/>
        </w:rPr>
        <w:t xml:space="preserve">Tatsächlich wissen die zuständigen </w:t>
      </w:r>
      <w:r w:rsidR="00FD451D">
        <w:rPr>
          <w:rFonts w:ascii="Arial" w:hAnsi="Arial" w:cs="Arial"/>
          <w:bCs/>
          <w:sz w:val="22"/>
          <w:szCs w:val="22"/>
        </w:rPr>
        <w:t>Mitarbeitenden</w:t>
      </w:r>
      <w:r w:rsidR="00955F58">
        <w:rPr>
          <w:rFonts w:ascii="Arial" w:hAnsi="Arial" w:cs="Arial"/>
          <w:bCs/>
          <w:sz w:val="22"/>
          <w:szCs w:val="22"/>
        </w:rPr>
        <w:t xml:space="preserve"> </w:t>
      </w:r>
      <w:r w:rsidR="00955F58" w:rsidRPr="00955F58">
        <w:rPr>
          <w:rFonts w:ascii="Arial" w:hAnsi="Arial" w:cs="Arial"/>
          <w:bCs/>
          <w:sz w:val="22"/>
          <w:szCs w:val="22"/>
        </w:rPr>
        <w:t>auf die Kilowattstunde genau, wann und wo der Energiebedarf ansteht</w:t>
      </w:r>
      <w:r w:rsidR="00955F58">
        <w:rPr>
          <w:rFonts w:ascii="Arial" w:hAnsi="Arial" w:cs="Arial"/>
          <w:bCs/>
          <w:sz w:val="22"/>
          <w:szCs w:val="22"/>
        </w:rPr>
        <w:t>.</w:t>
      </w:r>
      <w:r w:rsidR="00FD4E58">
        <w:rPr>
          <w:rFonts w:ascii="Arial" w:hAnsi="Arial" w:cs="Arial"/>
          <w:bCs/>
          <w:sz w:val="22"/>
          <w:szCs w:val="22"/>
        </w:rPr>
        <w:t xml:space="preserve"> </w:t>
      </w:r>
      <w:r w:rsidRPr="006A6539">
        <w:rPr>
          <w:rFonts w:ascii="Arial" w:hAnsi="Arial" w:cs="Arial"/>
          <w:bCs/>
          <w:sz w:val="22"/>
          <w:szCs w:val="22"/>
        </w:rPr>
        <w:t>Die Integration von Photovoltaik</w:t>
      </w:r>
      <w:r w:rsidR="00816D4A">
        <w:rPr>
          <w:rFonts w:ascii="Arial" w:hAnsi="Arial" w:cs="Arial"/>
          <w:bCs/>
          <w:sz w:val="22"/>
          <w:szCs w:val="22"/>
        </w:rPr>
        <w:t xml:space="preserve"> und </w:t>
      </w:r>
      <w:r w:rsidRPr="006A6539">
        <w:rPr>
          <w:rFonts w:ascii="Arial" w:hAnsi="Arial" w:cs="Arial"/>
          <w:bCs/>
          <w:sz w:val="22"/>
          <w:szCs w:val="22"/>
        </w:rPr>
        <w:t xml:space="preserve">Windenergie als zentrale Elemente </w:t>
      </w:r>
      <w:r w:rsidR="00816D4A">
        <w:rPr>
          <w:rFonts w:ascii="Arial" w:hAnsi="Arial" w:cs="Arial"/>
          <w:bCs/>
          <w:sz w:val="22"/>
          <w:szCs w:val="22"/>
        </w:rPr>
        <w:t xml:space="preserve">einer </w:t>
      </w:r>
      <w:r w:rsidRPr="006A6539">
        <w:rPr>
          <w:rFonts w:ascii="Arial" w:hAnsi="Arial" w:cs="Arial"/>
          <w:bCs/>
          <w:sz w:val="22"/>
          <w:szCs w:val="22"/>
        </w:rPr>
        <w:t xml:space="preserve">zukünftigen Energieversorgung unterstreicht </w:t>
      </w:r>
      <w:r w:rsidR="00816D4A">
        <w:rPr>
          <w:rFonts w:ascii="Arial" w:hAnsi="Arial" w:cs="Arial"/>
          <w:bCs/>
          <w:sz w:val="22"/>
          <w:szCs w:val="22"/>
        </w:rPr>
        <w:t xml:space="preserve">die Investitionen in nachhaltige und funktionierende Technologien und ein sinnvolles Zukunftssicherungskonzept. </w:t>
      </w:r>
    </w:p>
    <w:p w:rsidR="00C003A3" w:rsidRDefault="00C003A3" w:rsidP="00816D4A">
      <w:pPr>
        <w:pStyle w:val="Textkrper2"/>
        <w:rPr>
          <w:rFonts w:ascii="Arial" w:hAnsi="Arial" w:cs="Arial"/>
          <w:b/>
          <w:sz w:val="20"/>
        </w:rPr>
      </w:pPr>
    </w:p>
    <w:p w:rsidR="001E7E6F" w:rsidRDefault="001E7E6F" w:rsidP="00816D4A">
      <w:pPr>
        <w:pStyle w:val="Textkrper2"/>
        <w:rPr>
          <w:rFonts w:ascii="Arial" w:hAnsi="Arial" w:cs="Arial"/>
          <w:b/>
          <w:sz w:val="20"/>
        </w:rPr>
      </w:pPr>
    </w:p>
    <w:p w:rsidR="001E7E6F" w:rsidRDefault="001E7E6F" w:rsidP="00816D4A">
      <w:pPr>
        <w:pStyle w:val="Textkrper2"/>
        <w:rPr>
          <w:rFonts w:ascii="Arial" w:hAnsi="Arial" w:cs="Arial"/>
          <w:b/>
          <w:sz w:val="20"/>
        </w:rPr>
      </w:pPr>
    </w:p>
    <w:p w:rsidR="00816D4A" w:rsidRPr="00C003A3" w:rsidRDefault="00816D4A" w:rsidP="00816D4A">
      <w:pPr>
        <w:pStyle w:val="Textkrper2"/>
        <w:rPr>
          <w:rFonts w:ascii="Arial" w:hAnsi="Arial" w:cs="Arial"/>
          <w:b/>
          <w:sz w:val="18"/>
          <w:szCs w:val="18"/>
        </w:rPr>
      </w:pPr>
      <w:r w:rsidRPr="00C003A3">
        <w:rPr>
          <w:rFonts w:ascii="Arial" w:hAnsi="Arial" w:cs="Arial"/>
          <w:b/>
          <w:sz w:val="18"/>
          <w:szCs w:val="18"/>
        </w:rPr>
        <w:t>Das Unternehmen im Porträt</w:t>
      </w:r>
    </w:p>
    <w:p w:rsidR="000720CE" w:rsidRDefault="000720CE" w:rsidP="000720CE">
      <w:pPr>
        <w:pStyle w:val="Textkrper"/>
        <w:spacing w:line="240" w:lineRule="auto"/>
        <w:jc w:val="both"/>
        <w:rPr>
          <w:rFonts w:ascii="Arial" w:hAnsi="Arial" w:cs="Arial"/>
          <w:sz w:val="20"/>
        </w:rPr>
      </w:pPr>
      <w:r w:rsidRPr="00376419">
        <w:rPr>
          <w:rFonts w:ascii="Arial" w:hAnsi="Arial" w:cs="Arial"/>
          <w:sz w:val="20"/>
        </w:rPr>
        <w:t xml:space="preserve">Die Privat-Brauerei C. &amp; A. Veltins, </w:t>
      </w:r>
      <w:r w:rsidRPr="00BA6756">
        <w:rPr>
          <w:rFonts w:ascii="Arial" w:hAnsi="Arial" w:cs="Arial"/>
          <w:sz w:val="20"/>
        </w:rPr>
        <w:t>Meschede-</w:t>
      </w:r>
      <w:proofErr w:type="spellStart"/>
      <w:r w:rsidRPr="00BA6756">
        <w:rPr>
          <w:rFonts w:ascii="Arial" w:hAnsi="Arial" w:cs="Arial"/>
          <w:sz w:val="20"/>
        </w:rPr>
        <w:t>Grevenstein</w:t>
      </w:r>
      <w:proofErr w:type="spellEnd"/>
      <w:r w:rsidRPr="00BA6756">
        <w:rPr>
          <w:rFonts w:ascii="Arial" w:hAnsi="Arial" w:cs="Arial"/>
          <w:sz w:val="20"/>
        </w:rPr>
        <w:t>, braut eine der führenden Premium-Pils-Marken in Deutschland und bilanzierte 202</w:t>
      </w:r>
      <w:r>
        <w:rPr>
          <w:rFonts w:ascii="Arial" w:hAnsi="Arial" w:cs="Arial"/>
          <w:sz w:val="20"/>
        </w:rPr>
        <w:t>3</w:t>
      </w:r>
      <w:r w:rsidRPr="00BA6756">
        <w:rPr>
          <w:rFonts w:ascii="Arial" w:hAnsi="Arial" w:cs="Arial"/>
          <w:sz w:val="20"/>
        </w:rPr>
        <w:t xml:space="preserve"> einen Umsatz von 4</w:t>
      </w:r>
      <w:r>
        <w:rPr>
          <w:rFonts w:ascii="Arial" w:hAnsi="Arial" w:cs="Arial"/>
          <w:sz w:val="20"/>
        </w:rPr>
        <w:t>41</w:t>
      </w:r>
      <w:r w:rsidRPr="00BA6756">
        <w:rPr>
          <w:rFonts w:ascii="Arial" w:hAnsi="Arial" w:cs="Arial"/>
          <w:sz w:val="20"/>
        </w:rPr>
        <w:t xml:space="preserve"> Mio. Euro bei einem Ausstoß von 3,</w:t>
      </w:r>
      <w:r>
        <w:rPr>
          <w:rFonts w:ascii="Arial" w:hAnsi="Arial" w:cs="Arial"/>
          <w:sz w:val="20"/>
        </w:rPr>
        <w:t>2</w:t>
      </w:r>
      <w:r w:rsidRPr="00BA6756">
        <w:rPr>
          <w:rFonts w:ascii="Arial" w:hAnsi="Arial" w:cs="Arial"/>
          <w:sz w:val="20"/>
        </w:rPr>
        <w:t xml:space="preserve">6 Mio. hl. Zum Sortenportfolio </w:t>
      </w:r>
      <w:r w:rsidRPr="004376FD">
        <w:rPr>
          <w:rFonts w:ascii="Arial" w:hAnsi="Arial" w:cs="Arial"/>
          <w:sz w:val="20"/>
        </w:rPr>
        <w:t>zählen Veltins Pilsener und die Marke Veltins mit einem breiten Angebot von Radler, Alkoholfrei, Radler Alkohol</w:t>
      </w:r>
      <w:r>
        <w:rPr>
          <w:rFonts w:ascii="Arial" w:hAnsi="Arial" w:cs="Arial"/>
          <w:sz w:val="20"/>
        </w:rPr>
        <w:t>frei und Veltins Fassbrause in sechs</w:t>
      </w:r>
      <w:r w:rsidRPr="004376FD">
        <w:rPr>
          <w:rFonts w:ascii="Arial" w:hAnsi="Arial" w:cs="Arial"/>
          <w:sz w:val="20"/>
        </w:rPr>
        <w:t xml:space="preserve"> unterschiedlichen Geschmacksrichtungen. Hinzu kommt die Spezialitätenmarke </w:t>
      </w:r>
      <w:proofErr w:type="spellStart"/>
      <w:r w:rsidRPr="004376FD">
        <w:rPr>
          <w:rFonts w:ascii="Arial" w:hAnsi="Arial" w:cs="Arial"/>
          <w:sz w:val="20"/>
        </w:rPr>
        <w:t>Grevensteiner</w:t>
      </w:r>
      <w:proofErr w:type="spellEnd"/>
      <w:r w:rsidRPr="004376FD">
        <w:rPr>
          <w:rFonts w:ascii="Arial" w:hAnsi="Arial" w:cs="Arial"/>
          <w:sz w:val="20"/>
        </w:rPr>
        <w:t xml:space="preserve"> mit dem </w:t>
      </w:r>
      <w:proofErr w:type="spellStart"/>
      <w:r w:rsidRPr="004376FD">
        <w:rPr>
          <w:rFonts w:ascii="Arial" w:hAnsi="Arial" w:cs="Arial"/>
          <w:sz w:val="20"/>
        </w:rPr>
        <w:t>L</w:t>
      </w:r>
      <w:r>
        <w:rPr>
          <w:rFonts w:ascii="Arial" w:hAnsi="Arial" w:cs="Arial"/>
          <w:sz w:val="20"/>
        </w:rPr>
        <w:t>andbier</w:t>
      </w:r>
      <w:proofErr w:type="spellEnd"/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Grevensteiner</w:t>
      </w:r>
      <w:proofErr w:type="spellEnd"/>
      <w:r>
        <w:rPr>
          <w:rFonts w:ascii="Arial" w:hAnsi="Arial" w:cs="Arial"/>
          <w:sz w:val="20"/>
        </w:rPr>
        <w:t xml:space="preserve"> Original </w:t>
      </w:r>
      <w:r w:rsidRPr="004376FD">
        <w:rPr>
          <w:rFonts w:ascii="Arial" w:hAnsi="Arial" w:cs="Arial"/>
          <w:sz w:val="20"/>
        </w:rPr>
        <w:t xml:space="preserve">und </w:t>
      </w:r>
      <w:proofErr w:type="spellStart"/>
      <w:r w:rsidRPr="004376FD">
        <w:rPr>
          <w:rFonts w:ascii="Arial" w:hAnsi="Arial" w:cs="Arial"/>
          <w:sz w:val="20"/>
        </w:rPr>
        <w:t>Grevensteiner</w:t>
      </w:r>
      <w:proofErr w:type="spellEnd"/>
      <w:r w:rsidRPr="004376FD">
        <w:rPr>
          <w:rFonts w:ascii="Arial" w:hAnsi="Arial" w:cs="Arial"/>
          <w:sz w:val="20"/>
        </w:rPr>
        <w:t xml:space="preserve"> Naturtrübes Helles. Außerdem gehört die Biermix-Range V+ mit insgesamt </w:t>
      </w:r>
      <w:r>
        <w:rPr>
          <w:rFonts w:ascii="Arial" w:hAnsi="Arial" w:cs="Arial"/>
          <w:sz w:val="20"/>
        </w:rPr>
        <w:t>fünf</w:t>
      </w:r>
      <w:r w:rsidRPr="009F5E96">
        <w:rPr>
          <w:rFonts w:ascii="Arial" w:hAnsi="Arial" w:cs="Arial"/>
          <w:sz w:val="20"/>
        </w:rPr>
        <w:t xml:space="preserve"> </w:t>
      </w:r>
      <w:r w:rsidRPr="004376FD">
        <w:rPr>
          <w:rFonts w:ascii="Arial" w:hAnsi="Arial" w:cs="Arial"/>
          <w:sz w:val="20"/>
        </w:rPr>
        <w:t xml:space="preserve">Sorten zum Produktangebot. Mit dem </w:t>
      </w:r>
      <w:proofErr w:type="spellStart"/>
      <w:r w:rsidRPr="004376FD">
        <w:rPr>
          <w:rFonts w:ascii="Arial" w:hAnsi="Arial" w:cs="Arial"/>
          <w:sz w:val="20"/>
        </w:rPr>
        <w:t>Pülleken</w:t>
      </w:r>
      <w:proofErr w:type="spellEnd"/>
      <w:r w:rsidRPr="004376FD">
        <w:rPr>
          <w:rFonts w:ascii="Arial" w:hAnsi="Arial" w:cs="Arial"/>
          <w:sz w:val="20"/>
        </w:rPr>
        <w:t xml:space="preserve"> hält die Brauerei</w:t>
      </w:r>
      <w:r w:rsidRPr="00BA6756">
        <w:rPr>
          <w:rFonts w:ascii="Arial" w:hAnsi="Arial" w:cs="Arial"/>
          <w:sz w:val="20"/>
        </w:rPr>
        <w:t xml:space="preserve"> darüber hinaus ein mild-süffiges </w:t>
      </w:r>
      <w:proofErr w:type="spellStart"/>
      <w:r w:rsidRPr="00BA6756">
        <w:rPr>
          <w:rFonts w:ascii="Arial" w:hAnsi="Arial" w:cs="Arial"/>
          <w:sz w:val="20"/>
        </w:rPr>
        <w:t>Hellbier</w:t>
      </w:r>
      <w:proofErr w:type="spellEnd"/>
      <w:r w:rsidRPr="00BA6756">
        <w:rPr>
          <w:rFonts w:ascii="Arial" w:hAnsi="Arial" w:cs="Arial"/>
          <w:sz w:val="20"/>
        </w:rPr>
        <w:t xml:space="preserve"> bereit. Der Mehrweganteil liegt bei 92,</w:t>
      </w:r>
      <w:r>
        <w:rPr>
          <w:rFonts w:ascii="Arial" w:hAnsi="Arial" w:cs="Arial"/>
          <w:sz w:val="20"/>
        </w:rPr>
        <w:t>8</w:t>
      </w:r>
      <w:r w:rsidRPr="00BA6756">
        <w:rPr>
          <w:rFonts w:ascii="Arial" w:hAnsi="Arial" w:cs="Arial"/>
          <w:sz w:val="20"/>
        </w:rPr>
        <w:t>%.</w:t>
      </w:r>
    </w:p>
    <w:p w:rsidR="000720CE" w:rsidRDefault="000720CE" w:rsidP="000720CE">
      <w:pPr>
        <w:pStyle w:val="Textkrper"/>
        <w:spacing w:line="240" w:lineRule="auto"/>
        <w:jc w:val="both"/>
        <w:rPr>
          <w:rFonts w:ascii="Arial" w:hAnsi="Arial" w:cs="Arial"/>
          <w:sz w:val="20"/>
        </w:rPr>
      </w:pPr>
    </w:p>
    <w:p w:rsidR="00816D4A" w:rsidRPr="00C003A3" w:rsidRDefault="00816D4A" w:rsidP="00816D4A">
      <w:pPr>
        <w:pStyle w:val="Textkrper2"/>
        <w:rPr>
          <w:rFonts w:ascii="Arial" w:hAnsi="Arial" w:cs="Arial"/>
          <w:sz w:val="18"/>
          <w:szCs w:val="18"/>
        </w:rPr>
      </w:pPr>
    </w:p>
    <w:p w:rsidR="00816D4A" w:rsidRPr="00C003A3" w:rsidRDefault="00816D4A" w:rsidP="00816D4A">
      <w:pPr>
        <w:pStyle w:val="Textkrper2"/>
        <w:rPr>
          <w:rFonts w:ascii="Arial" w:hAnsi="Arial" w:cs="Arial"/>
          <w:b/>
          <w:sz w:val="18"/>
          <w:szCs w:val="18"/>
        </w:rPr>
      </w:pPr>
      <w:r w:rsidRPr="00C003A3">
        <w:rPr>
          <w:rFonts w:ascii="Arial" w:hAnsi="Arial" w:cs="Arial"/>
          <w:b/>
          <w:sz w:val="18"/>
          <w:szCs w:val="18"/>
        </w:rPr>
        <w:t>Ansprechpartner</w:t>
      </w:r>
    </w:p>
    <w:p w:rsidR="00816D4A" w:rsidRPr="000720CE" w:rsidRDefault="00816D4A" w:rsidP="000720CE">
      <w:pPr>
        <w:pStyle w:val="Textkrper"/>
        <w:spacing w:line="240" w:lineRule="auto"/>
        <w:rPr>
          <w:rFonts w:ascii="Arial" w:hAnsi="Arial" w:cs="Arial"/>
          <w:sz w:val="20"/>
        </w:rPr>
      </w:pPr>
      <w:r w:rsidRPr="000720CE">
        <w:rPr>
          <w:rFonts w:ascii="Arial" w:hAnsi="Arial" w:cs="Arial"/>
          <w:sz w:val="20"/>
        </w:rPr>
        <w:t>Ulrich Biene, Telefon: 02934 – 959 325, ulrich.biene@veltins.de</w:t>
      </w:r>
    </w:p>
    <w:p w:rsidR="00955F58" w:rsidRPr="000720CE" w:rsidRDefault="00816D4A" w:rsidP="000720CE">
      <w:pPr>
        <w:pStyle w:val="Textkrper"/>
        <w:spacing w:line="240" w:lineRule="auto"/>
        <w:rPr>
          <w:rFonts w:ascii="Arial" w:hAnsi="Arial" w:cs="Arial"/>
          <w:sz w:val="20"/>
        </w:rPr>
      </w:pPr>
      <w:r w:rsidRPr="000720CE">
        <w:rPr>
          <w:rFonts w:ascii="Arial" w:hAnsi="Arial" w:cs="Arial"/>
          <w:sz w:val="20"/>
        </w:rPr>
        <w:t>Weitere Informationen der Brauerei C. &amp; A. VELTINS im Internet verfügbar: www.bierpresse.de, www.veltins.de, www.vplus.de</w:t>
      </w:r>
    </w:p>
    <w:sectPr w:rsidR="00955F58" w:rsidRPr="000720CE" w:rsidSect="00040466">
      <w:headerReference w:type="default" r:id="rId8"/>
      <w:pgSz w:w="11906" w:h="16838" w:code="9"/>
      <w:pgMar w:top="2552" w:right="2268" w:bottom="1134" w:left="2268" w:header="539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1DD" w:rsidRDefault="005911DD" w:rsidP="006F31A8">
      <w:r>
        <w:separator/>
      </w:r>
    </w:p>
  </w:endnote>
  <w:endnote w:type="continuationSeparator" w:id="0">
    <w:p w:rsidR="005911DD" w:rsidRDefault="005911DD" w:rsidP="006F3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1DD" w:rsidRDefault="005911DD" w:rsidP="006F31A8">
      <w:r>
        <w:separator/>
      </w:r>
    </w:p>
  </w:footnote>
  <w:footnote w:type="continuationSeparator" w:id="0">
    <w:p w:rsidR="005911DD" w:rsidRDefault="005911DD" w:rsidP="006F3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100" w:rsidRDefault="00EF582D" w:rsidP="00040466">
    <w:pPr>
      <w:pStyle w:val="Kopfzeile"/>
      <w:jc w:val="center"/>
    </w:pPr>
    <w:r w:rsidRPr="00EF582D">
      <w:rPr>
        <w:noProof/>
      </w:rPr>
      <w:drawing>
        <wp:inline distT="0" distB="0" distL="0" distR="0" wp14:anchorId="2BD752EB" wp14:editId="7E94BDAF">
          <wp:extent cx="975732" cy="656822"/>
          <wp:effectExtent l="19050" t="0" r="0" b="0"/>
          <wp:docPr id="1" name="Grafik 0" descr="1_3336_Veltins_Logo_2013_4c_quadrat_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_3336_Veltins_Logo_2013_4c_quadrat_jpg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3785" cy="655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9020E"/>
    <w:multiLevelType w:val="hybridMultilevel"/>
    <w:tmpl w:val="EFD8B3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71FAB"/>
    <w:multiLevelType w:val="hybridMultilevel"/>
    <w:tmpl w:val="20C6B9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D4CDE"/>
    <w:multiLevelType w:val="hybridMultilevel"/>
    <w:tmpl w:val="3A1E0E94"/>
    <w:lvl w:ilvl="0" w:tplc="C6C86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0DC94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6E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526D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360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A635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EEA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C8D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1E75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1FA"/>
    <w:rsid w:val="0003073E"/>
    <w:rsid w:val="00031B90"/>
    <w:rsid w:val="00040466"/>
    <w:rsid w:val="00054040"/>
    <w:rsid w:val="000720CE"/>
    <w:rsid w:val="000B236C"/>
    <w:rsid w:val="001256A8"/>
    <w:rsid w:val="00125B99"/>
    <w:rsid w:val="00146469"/>
    <w:rsid w:val="00151A54"/>
    <w:rsid w:val="00154318"/>
    <w:rsid w:val="001B5FE2"/>
    <w:rsid w:val="001D615E"/>
    <w:rsid w:val="001E1F41"/>
    <w:rsid w:val="001E7E6F"/>
    <w:rsid w:val="0020245A"/>
    <w:rsid w:val="00207E24"/>
    <w:rsid w:val="00227B8A"/>
    <w:rsid w:val="00254BF5"/>
    <w:rsid w:val="00285A2A"/>
    <w:rsid w:val="00293FB2"/>
    <w:rsid w:val="002959C9"/>
    <w:rsid w:val="00295F77"/>
    <w:rsid w:val="002A11E8"/>
    <w:rsid w:val="003144CA"/>
    <w:rsid w:val="00324077"/>
    <w:rsid w:val="00344109"/>
    <w:rsid w:val="00346967"/>
    <w:rsid w:val="00347FBD"/>
    <w:rsid w:val="00361D9F"/>
    <w:rsid w:val="003657A7"/>
    <w:rsid w:val="00376419"/>
    <w:rsid w:val="00396879"/>
    <w:rsid w:val="003C0D7C"/>
    <w:rsid w:val="003F3754"/>
    <w:rsid w:val="003F5CCD"/>
    <w:rsid w:val="004271EA"/>
    <w:rsid w:val="00435404"/>
    <w:rsid w:val="00470124"/>
    <w:rsid w:val="0047136F"/>
    <w:rsid w:val="004733C1"/>
    <w:rsid w:val="004C0FAE"/>
    <w:rsid w:val="004C352E"/>
    <w:rsid w:val="004F0F8B"/>
    <w:rsid w:val="00504D2D"/>
    <w:rsid w:val="00523568"/>
    <w:rsid w:val="00550BDD"/>
    <w:rsid w:val="00570D4C"/>
    <w:rsid w:val="005911DD"/>
    <w:rsid w:val="00650B72"/>
    <w:rsid w:val="00655624"/>
    <w:rsid w:val="0067296D"/>
    <w:rsid w:val="006947A2"/>
    <w:rsid w:val="006A430E"/>
    <w:rsid w:val="006A6539"/>
    <w:rsid w:val="006B03E7"/>
    <w:rsid w:val="006D14D6"/>
    <w:rsid w:val="006E1D5A"/>
    <w:rsid w:val="006F31A8"/>
    <w:rsid w:val="007077D1"/>
    <w:rsid w:val="00712824"/>
    <w:rsid w:val="0076360C"/>
    <w:rsid w:val="00767F94"/>
    <w:rsid w:val="0077794D"/>
    <w:rsid w:val="00795684"/>
    <w:rsid w:val="007D0100"/>
    <w:rsid w:val="007D1B03"/>
    <w:rsid w:val="007E31BD"/>
    <w:rsid w:val="008024DE"/>
    <w:rsid w:val="00806089"/>
    <w:rsid w:val="00813078"/>
    <w:rsid w:val="00816797"/>
    <w:rsid w:val="00816D4A"/>
    <w:rsid w:val="00835186"/>
    <w:rsid w:val="00856EA4"/>
    <w:rsid w:val="00862A10"/>
    <w:rsid w:val="008702C5"/>
    <w:rsid w:val="00891EED"/>
    <w:rsid w:val="008A3E4B"/>
    <w:rsid w:val="008B7270"/>
    <w:rsid w:val="008D3467"/>
    <w:rsid w:val="008E20B0"/>
    <w:rsid w:val="008E2749"/>
    <w:rsid w:val="008E608F"/>
    <w:rsid w:val="008F75F6"/>
    <w:rsid w:val="00955F58"/>
    <w:rsid w:val="009912A7"/>
    <w:rsid w:val="009C79F1"/>
    <w:rsid w:val="009D2067"/>
    <w:rsid w:val="00A02581"/>
    <w:rsid w:val="00A0280D"/>
    <w:rsid w:val="00A03C5E"/>
    <w:rsid w:val="00A70654"/>
    <w:rsid w:val="00A82CAC"/>
    <w:rsid w:val="00AE3CDD"/>
    <w:rsid w:val="00AE54D8"/>
    <w:rsid w:val="00B03D1D"/>
    <w:rsid w:val="00B2422C"/>
    <w:rsid w:val="00B3210F"/>
    <w:rsid w:val="00B52051"/>
    <w:rsid w:val="00B60325"/>
    <w:rsid w:val="00BC7E6E"/>
    <w:rsid w:val="00BD5022"/>
    <w:rsid w:val="00BF5539"/>
    <w:rsid w:val="00C003A3"/>
    <w:rsid w:val="00C071FA"/>
    <w:rsid w:val="00C10DAD"/>
    <w:rsid w:val="00C10E61"/>
    <w:rsid w:val="00C40FB5"/>
    <w:rsid w:val="00C4182C"/>
    <w:rsid w:val="00C715E4"/>
    <w:rsid w:val="00C73D6A"/>
    <w:rsid w:val="00C96FD4"/>
    <w:rsid w:val="00CA57CD"/>
    <w:rsid w:val="00CB202D"/>
    <w:rsid w:val="00CC2ACD"/>
    <w:rsid w:val="00CD2B46"/>
    <w:rsid w:val="00CD5241"/>
    <w:rsid w:val="00D02CE8"/>
    <w:rsid w:val="00D16DD8"/>
    <w:rsid w:val="00DA7A8B"/>
    <w:rsid w:val="00DB27A9"/>
    <w:rsid w:val="00DC420C"/>
    <w:rsid w:val="00DD6B2A"/>
    <w:rsid w:val="00DF0B01"/>
    <w:rsid w:val="00DF4F6C"/>
    <w:rsid w:val="00E0402E"/>
    <w:rsid w:val="00E45577"/>
    <w:rsid w:val="00E523A3"/>
    <w:rsid w:val="00E529AE"/>
    <w:rsid w:val="00EB1801"/>
    <w:rsid w:val="00ED4BC4"/>
    <w:rsid w:val="00EE43B0"/>
    <w:rsid w:val="00EF582D"/>
    <w:rsid w:val="00F74AD1"/>
    <w:rsid w:val="00F8636A"/>
    <w:rsid w:val="00FB32F0"/>
    <w:rsid w:val="00FC4B87"/>
    <w:rsid w:val="00FD198B"/>
    <w:rsid w:val="00FD451D"/>
    <w:rsid w:val="00FD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FA61AC-502E-46F6-B8A8-367BFA163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C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4C0FAE"/>
    <w:pPr>
      <w:keepNext/>
      <w:outlineLvl w:val="0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4C0FAE"/>
    <w:rPr>
      <w:rFonts w:ascii="Times New Roman" w:eastAsia="Times New Roman" w:hAnsi="Times New Roman" w:cs="Times New Roman"/>
      <w:b/>
      <w:bCs/>
      <w:sz w:val="28"/>
      <w:szCs w:val="24"/>
      <w:lang w:eastAsia="de-DE"/>
    </w:rPr>
  </w:style>
  <w:style w:type="paragraph" w:styleId="Textkrper">
    <w:name w:val="Body Text"/>
    <w:basedOn w:val="Standard"/>
    <w:link w:val="TextkrperZchn"/>
    <w:rsid w:val="004C0FAE"/>
    <w:pPr>
      <w:spacing w:line="360" w:lineRule="auto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2">
    <w:name w:val="Body Text 2"/>
    <w:basedOn w:val="Standard"/>
    <w:link w:val="Textkrper2Zchn"/>
    <w:rsid w:val="004C0FAE"/>
    <w:pPr>
      <w:spacing w:line="360" w:lineRule="auto"/>
      <w:jc w:val="both"/>
    </w:pPr>
    <w:rPr>
      <w:szCs w:val="20"/>
    </w:rPr>
  </w:style>
  <w:style w:type="character" w:customStyle="1" w:styleId="Textkrper2Zchn">
    <w:name w:val="Textkörper 2 Zchn"/>
    <w:basedOn w:val="Absatz-Standardschriftart"/>
    <w:link w:val="Textkrper2"/>
    <w:rsid w:val="004C0FA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Kopfzeile">
    <w:name w:val="header"/>
    <w:basedOn w:val="Standard"/>
    <w:link w:val="KopfzeileZchn"/>
    <w:rsid w:val="004C0FA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C0FA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6F31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6F31A8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582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582D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4B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4BC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4BC4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4B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4BC4"/>
    <w:rPr>
      <w:rFonts w:ascii="Times New Roman" w:eastAsia="Times New Roman" w:hAnsi="Times New Roman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5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82401">
          <w:marLeft w:val="7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32628">
          <w:marLeft w:val="7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7745">
          <w:marLeft w:val="7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374">
          <w:marLeft w:val="7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0622">
          <w:marLeft w:val="7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6441">
          <w:marLeft w:val="7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8749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075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9507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85769-623A-4912-96E2-B61895CD5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Brauerei C. &amp; A. Veltins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Klutel</dc:creator>
  <cp:lastModifiedBy>Stephanie Nolte</cp:lastModifiedBy>
  <cp:revision>3</cp:revision>
  <cp:lastPrinted>2023-10-16T09:39:00Z</cp:lastPrinted>
  <dcterms:created xsi:type="dcterms:W3CDTF">2024-11-21T08:38:00Z</dcterms:created>
  <dcterms:modified xsi:type="dcterms:W3CDTF">2024-11-21T08:56:00Z</dcterms:modified>
</cp:coreProperties>
</file>